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07C" w:rsidRPr="00153C66" w:rsidRDefault="00CB207C" w:rsidP="00CB207C">
      <w:pPr>
        <w:spacing w:after="0" w:line="240" w:lineRule="auto"/>
        <w:ind w:firstLine="454"/>
        <w:jc w:val="both"/>
        <w:rPr>
          <w:rFonts w:ascii="Times New Roman" w:hAnsi="Times New Roman"/>
          <w:b/>
          <w:sz w:val="28"/>
          <w:szCs w:val="28"/>
          <w:lang w:val="kk-KZ"/>
        </w:rPr>
      </w:pPr>
      <w:r>
        <w:rPr>
          <w:rFonts w:ascii="Times New Roman" w:hAnsi="Times New Roman"/>
          <w:b/>
          <w:sz w:val="28"/>
          <w:szCs w:val="28"/>
          <w:lang w:val="kk-KZ"/>
        </w:rPr>
        <w:t>Лекция 9  М</w:t>
      </w:r>
      <w:r w:rsidRPr="00153C66">
        <w:rPr>
          <w:rFonts w:ascii="Times New Roman" w:hAnsi="Times New Roman"/>
          <w:b/>
          <w:sz w:val="28"/>
          <w:szCs w:val="28"/>
          <w:lang w:val="kk-KZ"/>
        </w:rPr>
        <w:t xml:space="preserve">емлекеттік басқарудың құрылымдық модельдері    </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Басшылық мемлекеттік басқару теориясында құрылым түсінігі ,мықты байланыстанмен басқару жүйесінің жиынтығын білдіреді.Яғни,оның мақсаттарымен маңыздылығын өз-өзіне қамтамасыз ету.</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Мемлекеттік басқарушылықты коорпоративті зерттеу жүйесі әр түрлі мемлекеттеде көптеген айырмашылықтарды байқатады.Жергілікті және ортақлық басшылық органдарының басқару жүйелері.Мұның кейбір өзгешіліктері сол мемлекеттің экономикалық және социалды даму деңгейіне байланысты.Аграрлық мемлекеттің өте нашар экономикалық дамудың өмір сүру деңгейінің төмендігіне қарағанда,индустриялды мемлекет өзінің өте жоғары экономикалық даму қарқынымен және жоғары өмір сүру деңгейімен басқа да басқарушылық институттарды иеленуі мүмкін.</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Басшылық мемлекеттік қызметке әсер ететін елеулі фактор, ол-саяси тәртіп,бұл жағдайда басшылық органдар өз қызметін атқарады.Сол себепті қоғамдық экономикалық құрылымдары жақын мемлекеттің басшылық мемлекет институттарында айырмашылықтар болуы мүмкін.Саяси тәртіптерді ұқсас және қоғамдық экономикалық деңгейі   бір (Мысалы: батыстың дамыған мемлекеттерінде) мемлекеттерде басшылық мемлекеттік басқарудың әр түрлі модельдері қалыптасады.Бұл жағдайда басты айырмашылықтар олардың тереториялық мемлекеттік ұйымдардың типтерімен ажыратылады.Бұл көзқараспен екі негізгі басшылық мемлекеттік басқару типі ажыратылады.Унитарлы және Федералды.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Унитарлы жүйе өзінің құрамына кіретін аз тереториямен аз автономияны құрайды,негізгі басқару астанасынан жүзеге асырылады.Тереториялық бөлінушілік Франция депортаменттерінде, италия провинцияларында, щвеция графтылықтарында көбіне басшылық ыңғалылық үшін жүзеге асады.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Федералды жүйе басшылығы бірліктерден құралады.Олардың әрқайсысының өзіндік саяси өмірі бар.(АҚШ штаттары және Бразилия,Щвецария контондары және Германия жерлері).Бұл бірліктер орталық басқару жүйесімен заңды түрде өзгертуге болмайды.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Тереториялық түрде үш мүмкіншілік бар-конфедерация-соншалықты еркін қалыптасу.Яғни оның құраушы бөліктері орталық басшылыққа ұтымды қарсылығын білдіре алады.Конфедерациялар әдетте ұзақ өмір сүрмейді және ол бөліктерге бөлінеді немесе федерацияға айналады.Тарихи мысалға Щвецарияны келтірсек болады.Бұл мемлекет өзін әлі күнге дейін конфедерация деп,бірақ дәлелді түрде ол оның штаб пәтері Брюсельде басқа мемлекеттерге өте жеңіл ашылады.Яғни, еуропалық бірлестіктердің мүшелеріне.Федералды принциптің қолдауына тарихқа кірген бірнеше себептерін бөліп көрсетүге болады. Олардың алғашқысы мемлекеттік қауіпсіздікті күшейтуге ұмтылуы өздерінің ресурстарын біріктіріп бірнеше көлемді шағым мемлекеттер өздерін әлде-қайда күшті көршілерінен қорғай алады. Тарихи масалға Бразилия мен Швецарияны жатқызуға болады. </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Бюрократия басқа жағынан федералды принципке мына жағдайда құралады: бірнеше шағын мемлекеттер, агрессивті экспансияға бірлеседі. </w:t>
      </w:r>
      <w:r w:rsidRPr="000F3CB0">
        <w:rPr>
          <w:rFonts w:ascii="Times New Roman" w:hAnsi="Times New Roman"/>
          <w:sz w:val="28"/>
          <w:szCs w:val="28"/>
          <w:lang w:val="kk-KZ"/>
        </w:rPr>
        <w:lastRenderedPageBreak/>
        <w:t>Мұндай мемлекеттерді дипломатиялық және әскери ресурстардың бірігуі Бисмарктік Германияны 19 ғасырдың соңындағы ең мықты державасының бірі ретінде жасады. Кейбір кездерде белгілі бір қоғамдық топ немесе ұлт федералды жүйе  бастағанын жақтауы мүмкін,экономикалық басымдылыққа жету үшін таңдаған қалауы.Америкалық тарихшы Ч.Бирд АҚШ-тың 1787жылғы өзінің жеке мүдделерін қорғау үшін жасаған акт деп қарастырды.Яғни, орталық басқаруды күшейту арқылы.Басшылық мемлекеттік қызметті жүзеге асыруда федералды типті көп жағдайда ұлттық қауіпсіздікті сақтаудың жалғыз жолы есебінде қарастырды.Британдық колонялды басшылығын бастаған  индиян федералды жүйе құрды.  Бұл жүйе бойынша Бенгалия,Пенджаб,Маратхастан,Раджастан,өздерінің мәдениетін бір орталық мемлекетке бағынуы арқылы сақтап қалды.Бұл мемлекеттер ешқашан федералды кеңеске кірмес еді.Егер ол мемлекеттің бөлек автономияға бөлінуін жақтамаса.Федерализм эфектифті түрде автономияның мүддесін қорғайтынын сызып көрсету қажет.Яғни,ол әр түрлі басқару деңгейлерін құрады.Олардың әрқайсысы белгілі бір сұрақтар жүйесіне жауап береді.Көптеген мемлекеттерде басқарудың үш түрі бар:ұлттық (федералды),регионды(провинцияларды басқару,жерлер және штаттар)және жергілікті.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Бұл бірліктер әдетте пирамиданы қалыптастырады:оның негізінде көптеген жергілікті басқару бірліктері жатыр,олардың басында бірнеше кіші басқару бірліктері штаттар (жерлер, провинциялар) ал билігінде орталық басқару тұр.Унитарлы жүйесі бар мемлекеттр осыған ұқсас түрде бөлінгенін айта кеткен жөн,бірақ төменгі деңгейдегі басқаруы өте аз мөлшердегі билік атқарады.Федералды құрамындағы басшылық қызметіндегі мемлекет заңды және фактылы түрде федералдылар мен федерациялар субьектісі аралығы бөлшектерге бөлінеді.Бұл бөлшектенушілер үлкен нәтижелерге ие.</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Біріншіден, белгілі мемлекеттік аппараттың ардиналды емес түріне әкеледі.Федерацияның әрбір мүшесі өзінің басшылық қызмет жүйесін  өзі көздеген таңдауға  құқылы.Мысалы:АҚШ-тағы ұйымдық типтік штаттарды басқару жоқ.</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Екіншіден, федералды құрылым басшылықтың екі баспалдақ құрылуына әкелді.Олардың арасында органдық байланыс болмайды.Егер мұндай дуализм федералды басқарманың құрамында олар болса, мысалы:халықаралық қатынастар кезінде АҚШ-тағы жергілікті көмектерді басқаруда президент көптеген қиындықтарға кездеседі.Яғни, ол басқару жүйесіне өзгешіліктер енгізу кезінде қарама-қайшылықтар кездеседі.Бұл жағдайда президент датация сияқты қызмет  түріне жүгінеді.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Үшіншіден,федерализм кейбір мемлекетте специкалық қызмет туғызады.Әсіресе әр түрлі  басқару органдардың  басқару жұмыстарын алу кезінде.Федерациялы мемлекеттерде басшылықтың басқа федерацияларда билігі күшейіп кетуі деген қауіп тұрады.Сондықтан мұндай мемлекеттеде  көбіне формальды ерекшеліктермен дәстүрлер ұлттық және географиялық тепе-теңдікті сақтау үшін жұмыс жасайды.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Унитарлы жүйеде басшылық мемлекеттің өзіндік ерекшеліктерге ие.Мұндай басшылығы бар,орталық басшылар жергілікті басшылардың үстінен еш қиындықсыз басқара алады.Францияда оқу жоспары бастауыш мектептерде орталық министірлік пен яғни,пактіде бекітіледі.Өйткені регионалды өзгешіліктерді азайту үшін, көптеген унитарлы мемлекеттер ұлттық полицей күшін иемдене отырып, жергілікті полицейлердің үстінен қатаң тәртіп орнатады.Әдетте мұнда біркелкі соттық жүйе бар.Мұндағы жұмысшылар ұлттық басшылықпен тағайындалады.Жалғыз басшылық жүйе, унитарлы мемлекетте біркелкі мемлекеттік қызметтік жүйелерінің  моделдерін ұсынады.Дегенмен тіпті унитарлы мемлекетте басшылық барлық жергілікті сұраныстарды шеше алмайды.Мысалы:Ұлыбританияда жергілікті басшының тек жалғызды ғана өз билігіне ие бола алады </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Графтықтың барлығында бюрократия өз кеңесін таңдайды,яғни олар күнделікті комитеттер, олардың әрқайсысы өзінің белгілі бір басқарушыларына жауап береді. Бұл кеңестер білім беру сұрақтарымен,денсаулық сақтау,қоғамдық саясат және қоғамдық реттеуге жауап береді.Дегенмен басшылық кез-келген уақытта жергілікті атқару жұмысына араласып шешімін жөндеуге немесе өзгертуге құқылы болғанымен тәжірибие жүзінде бұл процесс жиі кездеседі.Өйткені британдықтар жергілікті автономияны жоғары бағалайды.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Федералды басқарумен унитарлық жүйе өзінің басқарушылығының мемлекеттік қызметінде дұрыс жақтары мен бұрыс жақтағы жетіспеушіліктері де кездеседі.Басшылық қызметін концентрациясы унитарлық мемлекеттерде  азаматтың көкейінде өз көзқарастарын білдіруі үшін жергілікті мәселелерге немқұрайлы қарауы мүмкін,себебі:бар басшылық астанадан келеді.Бұл сезім басшылық пен мемлекет институтын азаматтың алшақтауына әкеледі.Сонымен қатар егер орталық басшылық жергілікті мәселелерден мүлдем алшақтап кетсе азаматтар өз көзқарастары мен проблемаларын білдірмей мемлекеттік саясатты жүргізудің өзі қиындайды.БҰҰ-ның екінші кеңесінде мамандардың басшылық мемлекеттің қызметі қиындықтарын сөз қылғанда мына сөздердің астын сызады:”ұлттық басшылықтар  үлкен децентризация мен рассредоточениясынан шығу жолын табуы керек.Қазіргі өте тез жылдамдатуға шара әрекет ететін штат органдарын жасау,провинциялар,облыстар және қалалар, яғни жергілікті басшылықтан шеткері қылған басшылықты  қадағалап керкекті қызметпен жергілікті тұрғындарды қамту.”</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Федералды жүйенің басқарушы мемлекеттік қызметінің басым бағытына жедел түрде жергілікті деңгейдегі сұрақтың шешімін табу болып табылады.Азаматтар көбіне жергілікті билікке жақын болады.Сондықтан олар осы адамдарға әрекет жасай алады,және олардың шешімі мен нәтижесін көре алады.Жергілікті билікке жаңа бағдарламалар мен тәжірибие жасау әлде қайда жеңіл,яғни өте үлкен басқарушы бірліктерімен салыстырған кезде ,әрине бұл жерде сәттіліктердің бағасы да әлде қайда төмен.</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Дегенмен жергілікті деңгейдегі мемлекеттер өзіндік жетіспеушіліктерге ие.Көбіне жергілікті басқару қаржылық және социалдық </w:t>
      </w:r>
      <w:r w:rsidRPr="000F3CB0">
        <w:rPr>
          <w:rFonts w:ascii="Times New Roman" w:hAnsi="Times New Roman"/>
          <w:sz w:val="28"/>
          <w:szCs w:val="28"/>
          <w:lang w:val="kk-KZ"/>
        </w:rPr>
        <w:lastRenderedPageBreak/>
        <w:t>бағыттар жетіспейді.Жергілікті жердің атқарушы басшылары көбіне өте нашар дайындалған жоғары профисианалды клафикациясы жоқ,ал кейбір жағдайда олар коррумпиратталған мұнымен қоса жергілікті деңгейдегі мемлекеттер кері координаның екі еселенуіне алып келеді.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Сондықтан орталықтанған билік унитарлы мемлекеттерде қазіргі кездегі көбірек басымдылыққа ие қиын мәселелерді .Унитарлы жүйеде орталық басшылық экономикалық ресурстармен және оларды координналды дамуды жоспарлады.Олардың кең көлемдегі меншігін салық мәселелерінде жасалған бағдарламалары біршама жеңіл.Сол себепті қазір де федералды мемлекеттер соңғы жылдары бір орталыққа бағынуды жол санап отыр.АҚШ-та және Германи яда билік пен орталық басқарма ұлтының экономикалық саясатты жүргізуден басталды және социалды қаржы бағдарламасы қолға алынды.Мұның барлығы біздің кезіміздегі қызықты тенденцияларға алып келеді.Унитарлы жүйенің эволюциясы федерациялық бағытқа келе жатыр,бұл кезде федералды жүйе унитарлық бағытқа жылжыу барысында басшылық мемлекеттік қызметтің қазіргі мемлекеттегі құрылымның негізгі деңгейі, жоғарыда көрсетіп кеткендей көптеген мемлекеттерде мұндай деңгей үшеу; ұлттық, регионды, жергілікті. Олар бір-біріне қызметтік ұстаныммен бағынбай (федералды модел) немесе  (жалғыз басшылық құрылымға айналады).Унитарлы модел әрбір басшылық деңгейде өзінің жеке меншік автономды компетенция сферасы бекітілген,және олардың әрқайсысы саяси қатарда басқа орталыққа бағынады парламентке,үкіметке,яғни т.б басшыға заңға сүйене отырып. Ұлттық басқару деңгейі көптеген мемлекеттерде президент басшылығымен,басшылық аппаратымен,парламент аппаратымен жоғары сотты қарастырады. Орталық органдардың құрылымы көптеген өзгертулермен толығып отырады.Басшылық ауысқан кезде ережеге сай олардың саны өзгереді.Министрлердің қызметі мен атаулары кейбір басшылар және олардың бөліктері бір министрдің өкілдігіне өтеді.Әдетте жаңа министр жаңа маңыздылықтарды құрады.</w:t>
      </w:r>
    </w:p>
    <w:p w:rsidR="00CB207C" w:rsidRPr="000F3CB0" w:rsidRDefault="00CB207C" w:rsidP="00CB207C">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Эфективті басқаруды қамтамасыз ету-министрлік бөліктерді,өйткені ол өсті және өте үлкен,оларды тек бір адам ғана басқаруы керек;</w:t>
      </w:r>
    </w:p>
    <w:p w:rsidR="00CB207C" w:rsidRPr="000F3CB0" w:rsidRDefault="00CB207C" w:rsidP="00CB207C">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Ерекше мәселелерді шешу,яғни даму кезінде аз немесе ұзақ мерзімдегі ерекше маңызға ие болады;бұрынғы әскери қамалғандардың ісі бойынша құрылған министрлік;</w:t>
      </w:r>
    </w:p>
    <w:p w:rsidR="00CB207C" w:rsidRPr="000F3CB0" w:rsidRDefault="00CB207C" w:rsidP="00CB207C">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Саяси көзқарастарды жүзеге асыру-коалиционды кобинеттерде көбіне жаңа министрлік профильі құрылады.Өйткені олар мемлекеттік партияның арасындағы тепе-теңдікті жүзеге асыру үшін;</w:t>
      </w:r>
    </w:p>
    <w:p w:rsidR="00CB207C" w:rsidRPr="000F3CB0" w:rsidRDefault="00CB207C" w:rsidP="00CB207C">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Жеке мінезді қалыптастыру үшін-министрліктердің құрылымы сол басшылықтың белгілі бір адамның сол кобинет мүшесіне енгізу үшін немесе сол адамды оның билігінен тайдыру үшін оған басқа бір қызметті ұсыну арқасында оның билігін сақтап қалу,</w:t>
      </w:r>
    </w:p>
    <w:p w:rsidR="00CB207C" w:rsidRPr="000F3CB0" w:rsidRDefault="00CB207C" w:rsidP="00CB207C">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Бір немесе бірнеше топтардың қысымымен олардың мүдделері жақсырақ қорғалады деген ниетпен билік құрамында олардың өкілі болуы;</w:t>
      </w:r>
    </w:p>
    <w:p w:rsidR="00CB207C" w:rsidRPr="000F3CB0" w:rsidRDefault="00CB207C" w:rsidP="00CB207C">
      <w:pPr>
        <w:pStyle w:val="a3"/>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Тәжірибие жүзінде барлық мемлекеттерде қызмет түрлерін бөліп беру,әртүрлі орталық органдарының олардың регионды және жергілікті бөлімдерінде коллизия мен компетентивтілікті туғызады.Шексіз билікті бөліп иберу қызметі барлық администрациялық комбинизациясы болып табылады.Басшылықтың регионалды шарты( штаттар, жерлер, провинциялар, республикалар).   </w:t>
      </w:r>
    </w:p>
    <w:p w:rsidR="00CB207C" w:rsidRPr="000F3CB0" w:rsidRDefault="00CB207C" w:rsidP="00CB207C">
      <w:pPr>
        <w:spacing w:after="0" w:line="240" w:lineRule="auto"/>
        <w:ind w:firstLine="454"/>
        <w:jc w:val="both"/>
        <w:rPr>
          <w:rFonts w:ascii="Times New Roman" w:hAnsi="Times New Roman"/>
          <w:sz w:val="28"/>
          <w:szCs w:val="28"/>
          <w:highlight w:val="green"/>
          <w:lang w:val="kk-KZ"/>
        </w:rPr>
      </w:pPr>
      <w:r w:rsidRPr="008F4070">
        <w:rPr>
          <w:rFonts w:ascii="Times New Roman" w:hAnsi="Times New Roman"/>
          <w:i/>
          <w:sz w:val="28"/>
          <w:szCs w:val="28"/>
          <w:lang w:val="kk-KZ"/>
        </w:rPr>
        <w:t xml:space="preserve">Федералды </w:t>
      </w:r>
      <w:r w:rsidRPr="000F3CB0">
        <w:rPr>
          <w:rFonts w:ascii="Times New Roman" w:hAnsi="Times New Roman"/>
          <w:sz w:val="28"/>
          <w:szCs w:val="28"/>
          <w:lang w:val="kk-KZ"/>
        </w:rPr>
        <w:t xml:space="preserve">мемлекеттерде басшылық басқарудың  бір бөлігінде мынадай дәл осы деңгей қолданылады.Бұл жерде көптеген федералды заңнамалар және жеке құқұқтар жүзеге асады.Федерация заңының жүзеге асырылуы кезінде ,федерацияның тапсырмасы бойынша басқару (мысалы:агромагистральді құрылымдарда,ядролық қойылымдарда эксплотациясында және оларға рұқсат беру кезінде) бұл жағдайда басқару органдары құқықтық және арнайы бақылауға ұшырасады және федералды билікке бағынады.Федералды құқұқты бұл жағдайда басшылық органдар тек құқұқтарын басынуға кезігеді.Жергілікті билік тек өзінің қолдайтынына жауап береді.отарлы мемлекеттедің басты ерекшеліктері-керісінше.Мұнда тек мемлекеттің тереторияға ғана заңның орындалуы бақыланады.Сонымен қатар унитарлы жүйеде басқарушы қызмет статусы заңмен және сол тәсілмен анықталады.Федерациялық жүйе басқарушы мемлекеттік қызметте оның органдары региондық басшылықтың барлығын (жергілікті ,регионды, провинциялар) тек заңмен құрылады.                                                                                </w:t>
      </w:r>
    </w:p>
    <w:p w:rsidR="00CB207C" w:rsidRPr="000F3CB0" w:rsidRDefault="00CB207C" w:rsidP="00CB207C">
      <w:pPr>
        <w:spacing w:after="0" w:line="240" w:lineRule="auto"/>
        <w:ind w:firstLine="454"/>
        <w:jc w:val="both"/>
        <w:rPr>
          <w:rFonts w:ascii="Times New Roman" w:hAnsi="Times New Roman"/>
          <w:sz w:val="28"/>
          <w:szCs w:val="28"/>
          <w:lang w:val="kk-KZ"/>
        </w:rPr>
      </w:pPr>
      <w:r w:rsidRPr="008F4070">
        <w:rPr>
          <w:rFonts w:ascii="Times New Roman" w:hAnsi="Times New Roman"/>
          <w:i/>
          <w:sz w:val="28"/>
          <w:szCs w:val="28"/>
          <w:lang w:val="kk-KZ"/>
        </w:rPr>
        <w:t xml:space="preserve">        Жергілікті басқару деңгейі</w:t>
      </w:r>
      <w:r w:rsidRPr="000F3CB0">
        <w:rPr>
          <w:rFonts w:ascii="Times New Roman" w:hAnsi="Times New Roman"/>
          <w:sz w:val="28"/>
          <w:szCs w:val="28"/>
          <w:lang w:val="kk-KZ"/>
        </w:rPr>
        <w:t xml:space="preserve"> (графтық қала)Әкімшіліктің жергілікті деңгейінде ,унитарлы,федералды мемлекеттерде,ережеге сай 6 бастапқы функция атқарылады: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1.қоғамдық қауіпсіздік,оның ішінде денсаулық қорғау және полиция мен өрт сөндіргіштер.</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2.қарт адамдарға,мүгедектерге және балаларға көмек көрсету бағдарламалары.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3.реттеуші функциялар оның ішінде шекаралау және жол қауіпсіздігі,тұтынушылар қорғанысы.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4.қоғамдық құрылысты жобалау.</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5.қоғамдық қызмет(мектеп,саябақ,кітапханалар)</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6.мемлекеттік кәсіпкерлік иелігі.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Әкімшілік-мемлекеттік басқарылудағы федералды жүйеде,жергілікті биліктің бастапқы бірліктері,яғни графтық және қала-штат билігімен қалыптастырылады.Олар әкімшілік  жауапкершілігі анықталған,заңмен жасалынған штат хартиясы шеңберінде әрекет етеді.Бұл хартияға өзгертулер мен түзетулер тек сол штат хартиясының заңгерлері ғана енгізе алады.Мысалға,полицейлер жалақысын көбейту немесе тазалаушы құрылғылардың жаңа системасын құру сол штат құзырында.Унитарлы мемлекеттерде жергілікті әкімшілік органдардың орны және деңгейі заңмен тең дәрежеде анықталады.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Әкімшілік-мемлекеттік басқарылудың қазіргі заманғы теориясында әкімшілік органдардың әрқилы түрлері кездеседі.Осының ішіндегі </w:t>
      </w:r>
      <w:r w:rsidRPr="000F3CB0">
        <w:rPr>
          <w:rFonts w:ascii="Times New Roman" w:hAnsi="Times New Roman"/>
          <w:sz w:val="28"/>
          <w:szCs w:val="28"/>
          <w:lang w:val="kk-KZ"/>
        </w:rPr>
        <w:lastRenderedPageBreak/>
        <w:t>американдық ғалым Л.Уайт  ұсынған модель нақты болып табылады.Осыған сәйкес әкімшілік басқарылу жүйесінде 3 қызмет категориясы болады: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Оперативтік қызмет-тек қана қоғамға қызмет көрсететін,мысалға (хат бөлімі немесе муниципалды кітапхана)әкімшілік бірліктер.</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Көмекші қызмет өзіне қажет мүдделерді көздемейтін әкімшілік білім.</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Олардың жұмысы басқа қызметтерге көмек көрсетуден тұрады,яғни олардың шығындарына байланысты ,материалды немесе материалды емес көмек көрсету.Бұл қызмет кадрлық қатынастарға байланысты болуы мүмкін.Осылайша штаттардың қолданылуы қызмет етушілерді біліммен қамтамасыз ету,шешім қабылдауды қамтамасыз ету,жалақыны төлеу осы қызметтер арқылы жүзеге асады.Көмекші қызметке,қаржылық және есепші қызмет,заңконсулдық бөлімдер жатады.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Штабтық қызмет-осы қызметте жұмыс етуші адамдар,осы ережеге сай,күнделікті басқаруды қажет етпейді.Олардың мойнында,бір маңызды шешімдерге байланысты пайда болатын,есеп жетекшісімен бірлесе отырып жасалатын жұмыс артылған.Штаб қызметкерлерінің қызметіннің құрамы бірнеше басым бағыттардан тұрады.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1.сол органдар саясатының жасалуына қажет,жұмыс немесе ғылыми зерттеулердің өткізілуі.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2.белгіленген бағыттар бойынша органдардың өзіне және сыртқы факторларының болашақтағы дамуына байланысты гипотезалардың жасалуы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3.қабылданған щещім,бағдарламаларды қадағалау және нәтижелерді бақылау</w:t>
      </w:r>
    </w:p>
    <w:p w:rsidR="00CB207C" w:rsidRPr="000F3CB0" w:rsidRDefault="00CB207C" w:rsidP="00CB207C">
      <w:pPr>
        <w:spacing w:after="0" w:line="240" w:lineRule="auto"/>
        <w:ind w:firstLine="454"/>
        <w:jc w:val="both"/>
        <w:rPr>
          <w:rFonts w:ascii="Times New Roman" w:hAnsi="Times New Roman"/>
          <w:sz w:val="28"/>
          <w:szCs w:val="28"/>
        </w:rPr>
      </w:pPr>
      <w:r w:rsidRPr="000F3CB0">
        <w:rPr>
          <w:rFonts w:ascii="Times New Roman" w:hAnsi="Times New Roman"/>
          <w:sz w:val="28"/>
          <w:szCs w:val="28"/>
          <w:lang w:val="kk-KZ"/>
        </w:rPr>
        <w:t>4.жоба мен бағдарлама проекттерінің дайындалуы</w:t>
      </w:r>
      <w:r w:rsidRPr="000F3CB0">
        <w:rPr>
          <w:rFonts w:ascii="Times New Roman" w:hAnsi="Times New Roman"/>
          <w:sz w:val="28"/>
          <w:szCs w:val="28"/>
        </w:rPr>
        <w:t xml:space="preserve">(53 </w:t>
      </w:r>
      <w:r w:rsidRPr="000F3CB0">
        <w:rPr>
          <w:rFonts w:ascii="Times New Roman" w:hAnsi="Times New Roman"/>
          <w:sz w:val="28"/>
          <w:szCs w:val="28"/>
          <w:lang w:val="kk-KZ"/>
        </w:rPr>
        <w:t>бет</w:t>
      </w:r>
      <w:r w:rsidRPr="000F3CB0">
        <w:rPr>
          <w:rFonts w:ascii="Times New Roman" w:hAnsi="Times New Roman"/>
          <w:sz w:val="28"/>
          <w:szCs w:val="28"/>
        </w:rPr>
        <w:t>)</w:t>
      </w:r>
    </w:p>
    <w:p w:rsidR="00CB207C" w:rsidRPr="000F3CB0" w:rsidRDefault="00CB207C" w:rsidP="00CB207C">
      <w:pPr>
        <w:spacing w:after="0" w:line="240" w:lineRule="auto"/>
        <w:ind w:firstLine="454"/>
        <w:jc w:val="both"/>
        <w:rPr>
          <w:rFonts w:ascii="Times New Roman" w:hAnsi="Times New Roman"/>
          <w:sz w:val="28"/>
          <w:szCs w:val="28"/>
        </w:rPr>
      </w:pPr>
    </w:p>
    <w:p w:rsidR="00CB207C" w:rsidRPr="000F3CB0" w:rsidRDefault="00CB207C" w:rsidP="00CB207C">
      <w:pPr>
        <w:spacing w:after="0" w:line="240" w:lineRule="auto"/>
        <w:ind w:firstLine="454"/>
        <w:jc w:val="both"/>
        <w:rPr>
          <w:rFonts w:ascii="Times New Roman" w:hAnsi="Times New Roman"/>
          <w:sz w:val="28"/>
          <w:szCs w:val="28"/>
          <w:lang w:val="kk-KZ"/>
        </w:rPr>
      </w:pPr>
      <w:proofErr w:type="spellStart"/>
      <w:r w:rsidRPr="000F3CB0">
        <w:rPr>
          <w:rFonts w:ascii="Times New Roman" w:hAnsi="Times New Roman"/>
          <w:sz w:val="28"/>
          <w:szCs w:val="28"/>
        </w:rPr>
        <w:t>Айта</w:t>
      </w:r>
      <w:proofErr w:type="spellEnd"/>
      <w:r w:rsidRPr="000F3CB0">
        <w:rPr>
          <w:rFonts w:ascii="Times New Roman" w:hAnsi="Times New Roman"/>
          <w:sz w:val="28"/>
          <w:szCs w:val="28"/>
        </w:rPr>
        <w:t xml:space="preserve"> </w:t>
      </w:r>
      <w:proofErr w:type="spellStart"/>
      <w:r w:rsidRPr="000F3CB0">
        <w:rPr>
          <w:rFonts w:ascii="Times New Roman" w:hAnsi="Times New Roman"/>
          <w:sz w:val="28"/>
          <w:szCs w:val="28"/>
        </w:rPr>
        <w:t>кететін</w:t>
      </w:r>
      <w:proofErr w:type="spellEnd"/>
      <w:r w:rsidRPr="000F3CB0">
        <w:rPr>
          <w:rFonts w:ascii="Times New Roman" w:hAnsi="Times New Roman"/>
          <w:sz w:val="28"/>
          <w:szCs w:val="28"/>
        </w:rPr>
        <w:t xml:space="preserve"> </w:t>
      </w:r>
      <w:proofErr w:type="spellStart"/>
      <w:r w:rsidRPr="000F3CB0">
        <w:rPr>
          <w:rFonts w:ascii="Times New Roman" w:hAnsi="Times New Roman"/>
          <w:sz w:val="28"/>
          <w:szCs w:val="28"/>
        </w:rPr>
        <w:t>бір</w:t>
      </w:r>
      <w:proofErr w:type="spellEnd"/>
      <w:r w:rsidRPr="000F3CB0">
        <w:rPr>
          <w:rFonts w:ascii="Times New Roman" w:hAnsi="Times New Roman"/>
          <w:sz w:val="28"/>
          <w:szCs w:val="28"/>
        </w:rPr>
        <w:t xml:space="preserve"> </w:t>
      </w:r>
      <w:proofErr w:type="spellStart"/>
      <w:r w:rsidRPr="000F3CB0">
        <w:rPr>
          <w:rFonts w:ascii="Times New Roman" w:hAnsi="Times New Roman"/>
          <w:sz w:val="28"/>
          <w:szCs w:val="28"/>
        </w:rPr>
        <w:t>жайт</w:t>
      </w:r>
      <w:proofErr w:type="spellEnd"/>
      <w:r w:rsidRPr="000F3CB0">
        <w:rPr>
          <w:rFonts w:ascii="Times New Roman" w:hAnsi="Times New Roman"/>
          <w:sz w:val="28"/>
          <w:szCs w:val="28"/>
        </w:rPr>
        <w:t xml:space="preserve"> </w:t>
      </w:r>
      <w:proofErr w:type="spellStart"/>
      <w:r w:rsidRPr="000F3CB0">
        <w:rPr>
          <w:rFonts w:ascii="Times New Roman" w:hAnsi="Times New Roman"/>
          <w:sz w:val="28"/>
          <w:szCs w:val="28"/>
        </w:rPr>
        <w:t>іс</w:t>
      </w:r>
      <w:proofErr w:type="spellEnd"/>
      <w:r w:rsidRPr="000F3CB0">
        <w:rPr>
          <w:rFonts w:ascii="Times New Roman" w:hAnsi="Times New Roman"/>
          <w:sz w:val="28"/>
          <w:szCs w:val="28"/>
        </w:rPr>
        <w:t xml:space="preserve"> жүзінде әкімшілік </w:t>
      </w:r>
      <w:proofErr w:type="spellStart"/>
      <w:r w:rsidRPr="000F3CB0">
        <w:rPr>
          <w:rFonts w:ascii="Times New Roman" w:hAnsi="Times New Roman"/>
          <w:sz w:val="28"/>
          <w:szCs w:val="28"/>
        </w:rPr>
        <w:t>органдар</w:t>
      </w:r>
      <w:proofErr w:type="spellEnd"/>
      <w:r w:rsidRPr="000F3CB0">
        <w:rPr>
          <w:rFonts w:ascii="Times New Roman" w:hAnsi="Times New Roman"/>
          <w:sz w:val="28"/>
          <w:szCs w:val="28"/>
        </w:rPr>
        <w:t xml:space="preserve"> арасындағы айырмашылықты табу қиынға соғады,өйткені олардың </w:t>
      </w:r>
      <w:proofErr w:type="spellStart"/>
      <w:r w:rsidRPr="000F3CB0">
        <w:rPr>
          <w:rFonts w:ascii="Times New Roman" w:hAnsi="Times New Roman"/>
          <w:sz w:val="28"/>
          <w:szCs w:val="28"/>
        </w:rPr>
        <w:t>кейбіреуі</w:t>
      </w:r>
      <w:proofErr w:type="spellEnd"/>
      <w:r w:rsidRPr="000F3CB0">
        <w:rPr>
          <w:rFonts w:ascii="Times New Roman" w:hAnsi="Times New Roman"/>
          <w:sz w:val="28"/>
          <w:szCs w:val="28"/>
        </w:rPr>
        <w:t xml:space="preserve"> қызметтің үш не </w:t>
      </w:r>
      <w:proofErr w:type="spellStart"/>
      <w:r w:rsidRPr="000F3CB0">
        <w:rPr>
          <w:rFonts w:ascii="Times New Roman" w:hAnsi="Times New Roman"/>
          <w:sz w:val="28"/>
          <w:szCs w:val="28"/>
        </w:rPr>
        <w:t>екі</w:t>
      </w:r>
      <w:proofErr w:type="spellEnd"/>
      <w:r w:rsidRPr="000F3CB0">
        <w:rPr>
          <w:rFonts w:ascii="Times New Roman" w:hAnsi="Times New Roman"/>
          <w:sz w:val="28"/>
          <w:szCs w:val="28"/>
        </w:rPr>
        <w:t xml:space="preserve"> </w:t>
      </w:r>
      <w:proofErr w:type="spellStart"/>
      <w:r w:rsidRPr="000F3CB0">
        <w:rPr>
          <w:rFonts w:ascii="Times New Roman" w:hAnsi="Times New Roman"/>
          <w:sz w:val="28"/>
          <w:szCs w:val="28"/>
        </w:rPr>
        <w:t>категориясын</w:t>
      </w:r>
      <w:proofErr w:type="spellEnd"/>
      <w:r w:rsidRPr="000F3CB0">
        <w:rPr>
          <w:rFonts w:ascii="Times New Roman" w:hAnsi="Times New Roman"/>
          <w:sz w:val="28"/>
          <w:szCs w:val="28"/>
        </w:rPr>
        <w:t xml:space="preserve"> атқарады</w:t>
      </w:r>
      <w:proofErr w:type="gramStart"/>
      <w:r w:rsidRPr="000F3CB0">
        <w:rPr>
          <w:rFonts w:ascii="Times New Roman" w:hAnsi="Times New Roman"/>
          <w:sz w:val="28"/>
          <w:szCs w:val="28"/>
        </w:rPr>
        <w:t>.М</w:t>
      </w:r>
      <w:proofErr w:type="gramEnd"/>
      <w:r w:rsidRPr="000F3CB0">
        <w:rPr>
          <w:rFonts w:ascii="Times New Roman" w:hAnsi="Times New Roman"/>
          <w:sz w:val="28"/>
          <w:szCs w:val="28"/>
        </w:rPr>
        <w:t xml:space="preserve">ысалы,күнделікті басқарылу өз құрылымына </w:t>
      </w:r>
      <w:proofErr w:type="spellStart"/>
      <w:r w:rsidRPr="000F3CB0">
        <w:rPr>
          <w:rFonts w:ascii="Times New Roman" w:hAnsi="Times New Roman"/>
          <w:sz w:val="28"/>
          <w:szCs w:val="28"/>
        </w:rPr>
        <w:t>байланысты</w:t>
      </w:r>
      <w:proofErr w:type="spellEnd"/>
      <w:r w:rsidRPr="000F3CB0">
        <w:rPr>
          <w:rFonts w:ascii="Times New Roman" w:hAnsi="Times New Roman"/>
          <w:sz w:val="28"/>
          <w:szCs w:val="28"/>
        </w:rPr>
        <w:t xml:space="preserve"> көмекші қызмет </w:t>
      </w:r>
      <w:proofErr w:type="spellStart"/>
      <w:r w:rsidRPr="000F3CB0">
        <w:rPr>
          <w:rFonts w:ascii="Times New Roman" w:hAnsi="Times New Roman"/>
          <w:sz w:val="28"/>
          <w:szCs w:val="28"/>
        </w:rPr>
        <w:t>болып</w:t>
      </w:r>
      <w:proofErr w:type="spellEnd"/>
      <w:r w:rsidRPr="000F3CB0">
        <w:rPr>
          <w:rFonts w:ascii="Times New Roman" w:hAnsi="Times New Roman"/>
          <w:sz w:val="28"/>
          <w:szCs w:val="28"/>
        </w:rPr>
        <w:t xml:space="preserve"> табылады,бірақ штабтың қызмет қабылдаған </w:t>
      </w:r>
      <w:proofErr w:type="spellStart"/>
      <w:r w:rsidRPr="000F3CB0">
        <w:rPr>
          <w:rFonts w:ascii="Times New Roman" w:hAnsi="Times New Roman"/>
          <w:sz w:val="28"/>
          <w:szCs w:val="28"/>
        </w:rPr>
        <w:t>шешім</w:t>
      </w:r>
      <w:proofErr w:type="spellEnd"/>
      <w:r w:rsidRPr="000F3CB0">
        <w:rPr>
          <w:rFonts w:ascii="Times New Roman" w:hAnsi="Times New Roman"/>
          <w:sz w:val="28"/>
          <w:szCs w:val="28"/>
        </w:rPr>
        <w:t xml:space="preserve"> </w:t>
      </w:r>
      <w:proofErr w:type="spellStart"/>
      <w:r w:rsidRPr="000F3CB0">
        <w:rPr>
          <w:rFonts w:ascii="Times New Roman" w:hAnsi="Times New Roman"/>
          <w:sz w:val="28"/>
          <w:szCs w:val="28"/>
        </w:rPr>
        <w:t>жалпы</w:t>
      </w:r>
      <w:proofErr w:type="spellEnd"/>
      <w:r w:rsidRPr="000F3CB0">
        <w:rPr>
          <w:rFonts w:ascii="Times New Roman" w:hAnsi="Times New Roman"/>
          <w:sz w:val="28"/>
          <w:szCs w:val="28"/>
        </w:rPr>
        <w:t xml:space="preserve"> органның қызметінің бағытымен </w:t>
      </w:r>
      <w:proofErr w:type="spellStart"/>
      <w:r w:rsidRPr="000F3CB0">
        <w:rPr>
          <w:rFonts w:ascii="Times New Roman" w:hAnsi="Times New Roman"/>
          <w:sz w:val="28"/>
          <w:szCs w:val="28"/>
        </w:rPr>
        <w:t>байланысты</w:t>
      </w:r>
      <w:proofErr w:type="spellEnd"/>
      <w:r w:rsidRPr="000F3CB0">
        <w:rPr>
          <w:rFonts w:ascii="Times New Roman" w:hAnsi="Times New Roman"/>
          <w:sz w:val="28"/>
          <w:szCs w:val="28"/>
        </w:rPr>
        <w:t xml:space="preserve"> </w:t>
      </w:r>
      <w:proofErr w:type="spellStart"/>
      <w:r w:rsidRPr="000F3CB0">
        <w:rPr>
          <w:rFonts w:ascii="Times New Roman" w:hAnsi="Times New Roman"/>
          <w:sz w:val="28"/>
          <w:szCs w:val="28"/>
        </w:rPr>
        <w:t>емес</w:t>
      </w:r>
      <w:proofErr w:type="spellEnd"/>
      <w:r w:rsidRPr="000F3CB0">
        <w:rPr>
          <w:rFonts w:ascii="Times New Roman" w:hAnsi="Times New Roman"/>
          <w:sz w:val="28"/>
          <w:szCs w:val="28"/>
        </w:rPr>
        <w:t xml:space="preserve"> па?</w:t>
      </w:r>
      <w:r w:rsidRPr="000F3CB0">
        <w:rPr>
          <w:rFonts w:ascii="Times New Roman" w:hAnsi="Times New Roman"/>
          <w:sz w:val="28"/>
          <w:szCs w:val="28"/>
          <w:lang w:val="kk-KZ"/>
        </w:rPr>
        <w:t>Осы себеп бойынша кейбір авторлар әкімшілік органдарды штабтық қызметке ал кейбіреулері көмекші қызметке жатқызады</w:t>
      </w:r>
      <w:proofErr w:type="gramStart"/>
      <w:r w:rsidRPr="000F3CB0">
        <w:rPr>
          <w:rFonts w:ascii="Times New Roman" w:hAnsi="Times New Roman"/>
          <w:sz w:val="28"/>
          <w:szCs w:val="28"/>
          <w:lang w:val="kk-KZ"/>
        </w:rPr>
        <w:t>.Б</w:t>
      </w:r>
      <w:proofErr w:type="gramEnd"/>
      <w:r w:rsidRPr="000F3CB0">
        <w:rPr>
          <w:rFonts w:ascii="Times New Roman" w:hAnsi="Times New Roman"/>
          <w:sz w:val="28"/>
          <w:szCs w:val="28"/>
          <w:lang w:val="kk-KZ"/>
        </w:rPr>
        <w:t>ұл өндірістік істерге,статистиканың жүргізілуіне,заңнамалық қызметтің жұмысына байланысты.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Бұл қиындықтарды кейбір авторлар үшті екіге бөлуді ұсынады.Басқаша айтқанда жетекші және көмекші қызметті  бір топқа кіргізіп оларды көлденең қызмет деген ұғыммен қамту.Мұның барлығы,өз мағынасын жоғалтпаған,өйткені сол аймақта жеңіл шешім болмайтынын,структуралық бөлімдер арасында көптеген білінбейтін байланыстар болатынын нақты көрсетеді.(54бет) </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3. Мемлекеттік әкімшілік органдардың функциялары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Әкімшілік-мемлекеттік басқарылудағы функция түсінігі есеп жүргізілу шеңбері сөздерінің синонимы.Бұлардың барлығы стратегиялық мақсаттарынан тәуелсіз әкімшілік мекемелердің қызметінде қолданылады.Мемлекеттік-әкімщілік басқарылудың функция сараптамалары  </w:t>
      </w:r>
      <w:r w:rsidRPr="000F3CB0">
        <w:rPr>
          <w:rFonts w:ascii="Times New Roman" w:hAnsi="Times New Roman"/>
          <w:sz w:val="28"/>
          <w:szCs w:val="28"/>
          <w:lang w:val="kk-KZ"/>
        </w:rPr>
        <w:lastRenderedPageBreak/>
        <w:t>мемлекеттік аппарат үшін бастапқы мағына береді.Қазіргі әкімшіліктің жұмысының қаншалықты қиын екенін нақты көрсетеді.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Басқарылудың нақты функциясын көрсетуге бола ма?Мұның барлығы жасалған сараптама нәтижесіне байланысты:әрбір функция тағы бірнеше функцияға бөлінуі мүмкін,ал олар өз кезегінде-тағы бірнеше есептерге бөлінуі мүмкін.Сондықтан  кейбір авторлар әкімшілік-мемлекеттік бассқарудың көптеген функцияларына мінездеме беруден бас тартады.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Американдық саясаттанушылар Майкл Роскин, Роберт Корд и Уолтер Джонстың пайымдауынша мемлекеттік әкімшелендірудің негізгі 6 функциясын көрсетуге болады: шешімдердің жүзеге асуы, қызмет көрсету, реттелу, лицензиялау, мәлімет жинау және коммуналдық иелік. Басшылық бюрократия осы функциялардың кез келген деңгейінде жұмыс атқара береді (бірақ кейбір бюролар бір-ақ функция атқарады).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Көптеген басшылықты бюролардың бастапқы функциялары, жай ғана қабылдаған заң мен саясаттың жүзеге асып, атқарушы биліктің айтылуымен жүзеге асуы мүмкін. Мұның өзі әкңмшелендіру болып табылады. Мысал ала кетсек, Америка Құрама Штаттары федералды фондтардан штатқа жүктеу саясатын көптеген көмекші бағдарламаларды қаржыландыру үшін жүргізеді. Қаржының орнымен жұмсалуын, қай штатқа қанша қаржы керектігін ескере отырып, денсаулық сақтау және дәрігерлік көмек департаменті бұл саясатты жүзеге асырады.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Ұлыбритания да азаматтарына тегін дәрігерлік көмекпен қамтамасыз ету саясатын жүргізеді. Оның Ұлттық қауіпсіздік қызметі бұл саясатты жүзеге асыруды, яғни медициналық дайындықты қадағалау, дәрігерлерге патент беру, және де ауруханаларға бақылау жүргізу арқылы. Ал Ресейде Денсаулық қорғау министрлігі қаржының аумақтар бойынша орынды бөлінуін қадағалап, мемлекеттік денсаулық сақтау органдарына бақылау орнатады.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Жалпы саясаттың нағыз белгісі-әкімшілік, ол саяси шешімдер қабылдағандықтан, оның функциясының құрамыеа жалпы принциптер жұмысы енеді. Өзінің әкімшілік қызметтерімен қатар департаменттер өз жұмысын жарнамалауға және бағдарламаның тиімділігін қоғамды сендіруге арналған арнайы компаниялар құрады. Көптеген елдерде осы сфераны кеңейтуге арналған тұрақты бағдарламалар жұмыс істейді, мысалға өрт жол қауіпсіздігі және табиғи байлықтарды қорғау.</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Ұлыбританияда атқарушы билікпен әкімшілік өз департаменттерінің қызметін қадағалайды; министлердің парламент мүшелеріне жауап бергендей, жоғарғы әкімшілік қызметтегі адамдар ұсынылған заңжобаларды жүзег асыруға көмектеседі. Ұлыбритания экономикадағы мемлекеттік сектрорды сақтағандықтан, болат құю, шахта, теміржол, телеграфтық және телефондық линиялар сияқты маңызды салаларды, саяси шешімдерді атқаратын , басқарушы-бақылаушы корпорациялар басқарады. Басшылық бюрократияның екінші функциясы-қызмет көрсету, мысалға көптеген басшылық агенттіктер халыққа қызмет көрсету үшін арнайы жасалған. Мысалға, қандай елде болмасын ауа-райы бюросы қызмет етуші агенттіктердің бірден-бір көрінісі. Ауа-райы бюросы жаңбыр болған күні біз </w:t>
      </w:r>
      <w:r w:rsidRPr="000F3CB0">
        <w:rPr>
          <w:rFonts w:ascii="Times New Roman" w:hAnsi="Times New Roman"/>
          <w:sz w:val="28"/>
          <w:szCs w:val="28"/>
          <w:lang w:val="kk-KZ"/>
        </w:rPr>
        <w:lastRenderedPageBreak/>
        <w:t>үйден қолшатыр алып шығамыз, бірақ оның фермерлер мен балықшылар үшін қаншалықты маңызды екенін ойлаймыз. АҚШ-тың ауыл ауыл шарушылық департаменті, зиянкесті бақылауды, қоныстандырушылықты, асыл тұқымды мал шаруашылығын, кедейлерге қажеттіліктерін бөлуді немесе жалпы қоғамның қоректенуін бақылауды қолға алады. Ұлыбритания мен Ресейде денсаулық сақтаудың көп бөлігі билікпен қаржыландырады. Швеция мен Батыс Германия қоғамды жұмысқа тұрғызумен жұмыс табуды қамтамасыз етеді. Және Ресей билігі адамдарын білім алғысы келетіндердің барлығын, осы деңгейдегі тегін білім берумен қамтамасыз етеді.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Биліктің реттеуші функциялары халықтың халін жақсы түрде ұстап тұру үшін қажет. АҚШ-та биржалық қызмет қауіпсіздігі, салымшыларды қорғайды. Ұлыбритания фабрикадағы жұмысшылардың шарттарын реттейтін Жұмысбастылық туралы заңды 1819 жылы қабылдады. АҚШ еңбек департаменты профсоюздағы сайлауды , олардың заңды  түрде өткеніне  кепіл болу үшін бақылайды. Ресейде еңбек заңдарын сақтайтын және жұмыстылық проблемасын реттейтін жұмыс бастылық Комитеті мен Ресей Федерациясының еңбек және жұмысбастылық қамтамасыз ету министрлігі қызмет етеді. Германияда федеральды жер туралы заңды Бундесрат(жоғарғы палата) жүзеге асырады, ал әкімшілік соттар жер үкіметін ұлттық заңдарға бағындыра алады.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Бұл мысалдардың бәрінде биліктің реттеуші функциялары күш потенциялына сүйенеді. АҚШ-да реттеушіліердің сұоағымен айналысатын агенттіктер, “әрекетті тоқтату” немесе “әрекетті жою” секілді бұйрықтар бере алады. Бірақ заң бұзушылар бұл бұйрықтарға сотта наразылық білдіре алады, көбісі өз еркімен мойынұсынуды жек көреді.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Реттеушімен әкімшілік қызмет лицензиясы тығыз байланысты. Ол билікке кейбір бағыттарда стандарттар мен минималды шектеулер қоюға мүмкіндік береді. Мысалға, егерде сіз жеке практикамен айналысу, көлік жүргізу, құжат алу, жылжымайтын мүлік сату, қоғамдық мектептерде сабақ беру, шаштараз болып жұмыс істеу үшін, сіз мемлекеттің арнайы стандарттарына сәйкес болуыңыз тиіс. АҚШ-да немесе басқа да федералды елдерде бұл бұл стандарттар штатпен немесе федералды бірліктермен қойылады. Франция және Ұлыбритания сияқты елдерде, ұлттық басшылық, бұл критерийлер мен стандарттарды өздері орнатады. АҚШ-тың өзінде кейбір лицензиялар федералдық билікпен беріледі(радио немесе тележүргізу).</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Мемлекеттік әкімшіліктің тағы бір  маңызды функциясы-мәлімет жинау. Мәлімет жинау 2 маңызды мақсат үшін керек : заңның бұзылмауын қадағалап, саяси шешім қабылдауға қажет. Мысалы, егер АҚШ азаматы, оның азаматтық құқықтары бұзылды деп шағымданса, қандай да бір әрекет жасалмай тұрып, Әділет Департаментімен тергеу жүргізіледі. Ресейде, азаматтық құқықтар бұзылған жағдайда, Ресей Федерациясының  Президенті атындағы Азаматтық құқық бөліміне жүгінуге болады.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Қоршаған ортаны қорғау бойынша агенттiк заң шығарар алдында ең алдымен нақты ауаның және судың ластану деңгейін  білуі қажет.Мұндай </w:t>
      </w:r>
      <w:r w:rsidRPr="000F3CB0">
        <w:rPr>
          <w:rFonts w:ascii="Times New Roman" w:hAnsi="Times New Roman"/>
          <w:sz w:val="28"/>
          <w:szCs w:val="28"/>
          <w:lang w:val="kk-KZ"/>
        </w:rPr>
        <w:lastRenderedPageBreak/>
        <w:t>зерттеулер заманауи мемлекеттердің бәрінде жүргізілуде.Ресейде бұл мәселелермен  экология және табиғи қорларды қорғау министрлігі айналысады.Францияда қоршаған ортаны қорғау агенттігі ядролы энергияны қолдану бағдарламасынан бұрын қоршаған ортаны  зерттеген.</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Кейбір агенттіктер наразылықтан кейін ғана жұмыс істейді.Ал АҚШ-тың  азық-түлiкпен және дәрi-дәрмектермен басқару органдары өз еркімен әрқашан неше түрлі зерттеулер жүргізіп отырады.Ол жерде есірткіге қарсы күрес жақсы қолға алынған.Ресейде мұнымен денсаулық министрлігі айналысады.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Кейде адам өміріне қолсұғушылық байқалады.ол кезде  федералды тергеу бюросы бүкіл отбасын, көршілерін тергейді. Біреудің өміріне қолсұғушылықпен, қоғамдық пікірді қорғау екеуі екі түрлі нәрсе.</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Бұдан басқа “мемлекеттік-әкімшілікке” бүгінгі күнде экспертизада кіреді.Америкалық саясаттанушы Питер Вулл :”қазіргі заманда  өсіп жатқан өмір сүру қиындықтары, атқарушы басқарманың бюрократтардың техникалық экспертизасына сүйенуіне алып келіп отыр ” .</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АҚШ-тың конгрессі көмір шахталарын жабу туралы шешім қабылдауы мүмкін. Бірақ та егер тау-кен эксперттері зерттеп, қандай жағдайлар қауіп-қатер төндіретін дәлелдесе.Ресейде тау кен өндірісіндегі қауіпсіздікті бақылайтын  мемлекеттік комитет бар.АҚШ-та конгресс адамдарды алдауға бағытталған жарнамаларға тыйым сала алады.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Бюрократтар заң шығарушыларды кеңестерін қабылдауды көздемейді:парламент мүшелері әдетте техникалық мамандардың көмегін қуанышпен қабылдайды.Бұл қазіргі кезде бюрократтардың қоғамдық саясатқа сіңуіне жақсы мүмкіндік.Әрине кейде дау-дамалар болып тұрады.Тарихи мысал ретінде Д.Ж.Кеннеди кезіндегі қорғаныс министрінің әскери сарапшылармен қару-жарақтандыру мәселесі бойынша дау болған.</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Бюрократтардың кеңесі тек АҚШ-пен ғана байланысты емес, ол бүкіл дамыған елдерге де тиесілі нәрсе болып отыр.Мысалы Францияда заңдар мен президент жарлықтары тікелей осы бюрокаттар көмегімен шығады.Әрине бұл бюрократтардың саясатқа деген маңызын білдіреді.Бюрократтар  рөлі Германияда өте зор.Сарапшылар мен кеңесшілер  саяси басқарушыларын өз сенімдерін және айтқандарын орындата алады.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Тағы бір маңызды атқарым  қазіргі мемлекеттік бюрократияда ол шешім қабылдай білу.Заң егерде қабылданып қойса,бюрократия оны орындауы қажет. Бірақ  тек сол жағдайда  егер заң тура дұрыс болса.Бірақ олай бола бермейді.Мысалы АҚШ конгрессі қоқыс алаңдарын тазарту туралы заң шығарады,ал заң қоршаған ортаны қорғау комитетіне шешім қабылдауына мүмкіндік береді.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Комитет біршама  шешімдер тізімін  қабылдайды. Себебі кез келген қоқыс алаңын бірден тазарып шығуы оңай жұмыс емес өйткені ол қандай да бір эколгиялық ,  экономикалық  және саяси мәселелер туғызады. Осылайша , шешім қабылдау жауапкешілігі мемлекеттік агенттік  құзырында болса ,  ол қоғам, бұқара  мүддесіне сай заңдар қабылдау мүмкіндігі туады. </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Осыған байланысты мемлекеттік бюракратиямен қабылданған ережелерге мысал келтірсек. Ол АҚШ-тағы  темекі өндіруші компанияның,  әр темекі қорапшасының сыртына шылым шегудің зияндылығы туралы ескерпе және сол ескертпені жарнамаға  енгізуіне байланысты  болды. Федералды комиссия осы мақсатына жету үшін аянып қалмады. Тіпті  осы ескертпені дайындауға АҚШ-тың ең беделді дәрігерінің шылым шегу  зияндылығы  туралы  баяндамасын  жариялауға тура келді. Бұл баяндама қалың бұқараны елең еткізіп, конгреске қысым көбейді және 1966 жылдан кез келген темекі қорапшасының сыртына сәйкес ескертпелерді орналастыруын талап етті. Комиссия осымен шектелмей темкіге байланысты  барлық жарнамаларда әр түрлі  ескертпелердің болуын міндеттеді.</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1971жылы президент Никсон бұқара қысым әсерінен осы заңға қол қойды. Осы жағдайларға байланысты американ саясаттанушысы А.Фритшер мынадай қорытындыға келді: «Қазірде мемлекеттік агенттіктер тек өкілеттілік емес саяси билікті де қолына алған және осының арқасында темекіге байланысты оқиға өзінің  жалғасын ғана тауып қоймай сол агенттіктердің  жеңісімен аяқталды». Осыдан мемлекеттік агенттіктердіңбеделі қоғам саясатына ықпал етуіне  жеткілікті екенін байқаймыз.</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Сонымен ,  біз мемлекеттік бюрократияның    ХХ  ғасырдың соңғы кезеңінде өте ауқымды,  қоғам санасына әсер ете алатын ,  Макс Вебер моделінен әлдеқайда басқа , саяси күшке айналғанының куәсіміз .  Осының бірден-бір себебі -  қазіргі   саяси-әкімшілік жүйесінің  күрделенуі болып табылады. Дәстүрлі шешім қабылдау , қызмет ету , жөнге салу, лицензиялаумен  қатар  жаңа шешім қабылдауға байланысты міндеттер туындайды.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Шынымен де, ХХ ғасыр аяғына таман мемелекеттік билік маманданған өте биік деңгейге жетті. Сондықтан да мемелекеттік әкімшілік қызметкерлері өзінің  билік аумағында  ғана өзіндік әрекет етуі тиіс ,  парламент пен президенттен саяси шешімдер берілгенімен, тыс шешімдердің  басым бөлігі , саяси көшбасшыда жоқ тиянақты біліммен жасалуы тиіс. Бүгінгі таңда мемелекеттік әкімшілікте сараптау ,  мемлекеттік бағдарлама құру және саяси шешім қабылдауда  кеңес     бере білу алдыңғы орынға шығады.</w:t>
      </w:r>
    </w:p>
    <w:p w:rsidR="00CB207C" w:rsidRPr="000F3CB0"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Әкімшілік-мемелекеттік биліктің  қазіргі қоғамда бастапқы функцияларының сараптамасын аяқтағанда ,  олардың барлығы байланысты екенін айта кету керек .  Мәлімет жинау,  сараптау, шешімдердің қабылдануы ,  қызмет көрсету , лицензия беру -  іс жүзінде  бұл әкімшілік  басқару түрлерінің  арасында айырмашылық табу өте қиын. Екі  түрдің екі бөлек бөлініп  өмір сүруі тек ғылыми сараптама нәтижесінде ғана  болуы мүмкін, бірақ іс жүзінде емес. Сондықтан қазіргі ғылым екі түрдің  жалпы белгілері  бойынша бөлетін абсолютты критерий жоқ. Бұның барлығы , барлық елдердегі реформаторлар  үшін іскерлік әлемін ашады.      58-59бет</w:t>
      </w:r>
    </w:p>
    <w:p w:rsidR="00CB207C" w:rsidRDefault="00CB207C" w:rsidP="00CB207C">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w:t>
      </w:r>
    </w:p>
    <w:p w:rsidR="00A24775" w:rsidRDefault="00CB207C" w:rsidP="00CB207C">
      <w:r>
        <w:rPr>
          <w:rFonts w:ascii="Times New Roman" w:hAnsi="Times New Roman"/>
          <w:sz w:val="28"/>
          <w:szCs w:val="28"/>
          <w:lang w:val="kk-KZ"/>
        </w:rPr>
        <w:br w:type="page"/>
      </w:r>
    </w:p>
    <w:sectPr w:rsidR="00A24775"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B91C42"/>
    <w:multiLevelType w:val="hybridMultilevel"/>
    <w:tmpl w:val="0B646336"/>
    <w:lvl w:ilvl="0" w:tplc="04190001">
      <w:start w:val="1"/>
      <w:numFmt w:val="bullet"/>
      <w:lvlText w:val=""/>
      <w:lvlJc w:val="left"/>
      <w:pPr>
        <w:ind w:left="1011" w:hanging="360"/>
      </w:pPr>
      <w:rPr>
        <w:rFonts w:ascii="Symbol" w:hAnsi="Symbol" w:hint="default"/>
      </w:rPr>
    </w:lvl>
    <w:lvl w:ilvl="1" w:tplc="04190003" w:tentative="1">
      <w:start w:val="1"/>
      <w:numFmt w:val="bullet"/>
      <w:lvlText w:val="o"/>
      <w:lvlJc w:val="left"/>
      <w:pPr>
        <w:ind w:left="1731" w:hanging="360"/>
      </w:pPr>
      <w:rPr>
        <w:rFonts w:ascii="Courier New" w:hAnsi="Courier New" w:cs="Courier New" w:hint="default"/>
      </w:rPr>
    </w:lvl>
    <w:lvl w:ilvl="2" w:tplc="04190005" w:tentative="1">
      <w:start w:val="1"/>
      <w:numFmt w:val="bullet"/>
      <w:lvlText w:val=""/>
      <w:lvlJc w:val="left"/>
      <w:pPr>
        <w:ind w:left="2451" w:hanging="360"/>
      </w:pPr>
      <w:rPr>
        <w:rFonts w:ascii="Wingdings" w:hAnsi="Wingdings" w:hint="default"/>
      </w:rPr>
    </w:lvl>
    <w:lvl w:ilvl="3" w:tplc="04190001" w:tentative="1">
      <w:start w:val="1"/>
      <w:numFmt w:val="bullet"/>
      <w:lvlText w:val=""/>
      <w:lvlJc w:val="left"/>
      <w:pPr>
        <w:ind w:left="3171" w:hanging="360"/>
      </w:pPr>
      <w:rPr>
        <w:rFonts w:ascii="Symbol" w:hAnsi="Symbol" w:hint="default"/>
      </w:rPr>
    </w:lvl>
    <w:lvl w:ilvl="4" w:tplc="04190003" w:tentative="1">
      <w:start w:val="1"/>
      <w:numFmt w:val="bullet"/>
      <w:lvlText w:val="o"/>
      <w:lvlJc w:val="left"/>
      <w:pPr>
        <w:ind w:left="3891" w:hanging="360"/>
      </w:pPr>
      <w:rPr>
        <w:rFonts w:ascii="Courier New" w:hAnsi="Courier New" w:cs="Courier New" w:hint="default"/>
      </w:rPr>
    </w:lvl>
    <w:lvl w:ilvl="5" w:tplc="04190005" w:tentative="1">
      <w:start w:val="1"/>
      <w:numFmt w:val="bullet"/>
      <w:lvlText w:val=""/>
      <w:lvlJc w:val="left"/>
      <w:pPr>
        <w:ind w:left="4611" w:hanging="360"/>
      </w:pPr>
      <w:rPr>
        <w:rFonts w:ascii="Wingdings" w:hAnsi="Wingdings" w:hint="default"/>
      </w:rPr>
    </w:lvl>
    <w:lvl w:ilvl="6" w:tplc="04190001" w:tentative="1">
      <w:start w:val="1"/>
      <w:numFmt w:val="bullet"/>
      <w:lvlText w:val=""/>
      <w:lvlJc w:val="left"/>
      <w:pPr>
        <w:ind w:left="5331" w:hanging="360"/>
      </w:pPr>
      <w:rPr>
        <w:rFonts w:ascii="Symbol" w:hAnsi="Symbol" w:hint="default"/>
      </w:rPr>
    </w:lvl>
    <w:lvl w:ilvl="7" w:tplc="04190003" w:tentative="1">
      <w:start w:val="1"/>
      <w:numFmt w:val="bullet"/>
      <w:lvlText w:val="o"/>
      <w:lvlJc w:val="left"/>
      <w:pPr>
        <w:ind w:left="6051" w:hanging="360"/>
      </w:pPr>
      <w:rPr>
        <w:rFonts w:ascii="Courier New" w:hAnsi="Courier New" w:cs="Courier New" w:hint="default"/>
      </w:rPr>
    </w:lvl>
    <w:lvl w:ilvl="8" w:tplc="04190005" w:tentative="1">
      <w:start w:val="1"/>
      <w:numFmt w:val="bullet"/>
      <w:lvlText w:val=""/>
      <w:lvlJc w:val="left"/>
      <w:pPr>
        <w:ind w:left="6771"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B207C"/>
    <w:rsid w:val="00A24775"/>
    <w:rsid w:val="00CB20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207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B207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4161</Words>
  <Characters>23721</Characters>
  <Application>Microsoft Office Word</Application>
  <DocSecurity>0</DocSecurity>
  <Lines>197</Lines>
  <Paragraphs>55</Paragraphs>
  <ScaleCrop>false</ScaleCrop>
  <Company/>
  <LinksUpToDate>false</LinksUpToDate>
  <CharactersWithSpaces>27827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2</cp:revision>
  <dcterms:created xsi:type="dcterms:W3CDTF">2017-01-26T10:53:00Z</dcterms:created>
  <dcterms:modified xsi:type="dcterms:W3CDTF">2017-01-26T10:53:00Z</dcterms:modified>
</cp:coreProperties>
</file>